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BASES DE LA PROMOCIÓN</w:t>
      </w:r>
    </w:p>
    <w:p w:rsidR="00000000" w:rsidDel="00000000" w:rsidP="00000000" w:rsidRDefault="00000000" w:rsidRPr="00000000" w14:paraId="00000002">
      <w:pPr>
        <w:shd w:fill="ffffff" w:val="clear"/>
        <w:spacing w:after="220" w:before="220" w:line="288" w:lineRule="auto"/>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sz w:val="21"/>
          <w:szCs w:val="21"/>
          <w:rtl w:val="0"/>
        </w:rPr>
        <w:t xml:space="preserve">“DíA INTERNACIONAL DEL CAFÉ CON LA CIUDAD”</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COMPAÑÍA ORGANIZADORA  </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CENTRO COMERCIAL LOS ÁNGELES con domicilio social en la Av. de Andalucía, Km. 7, 100, 28041 Madrid pone en marcha u</w:t>
      </w:r>
      <w:r w:rsidDel="00000000" w:rsidR="00000000" w:rsidRPr="00000000">
        <w:rPr>
          <w:rFonts w:ascii="Arial" w:cs="Arial" w:eastAsia="Arial" w:hAnsi="Arial"/>
          <w:sz w:val="22"/>
          <w:szCs w:val="22"/>
          <w:rtl w:val="0"/>
        </w:rPr>
        <w:t xml:space="preserve">n sorteo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 el que habrá en juego </w:t>
      </w:r>
      <w:r w:rsidDel="00000000" w:rsidR="00000000" w:rsidRPr="00000000">
        <w:rPr>
          <w:rFonts w:ascii="Arial" w:cs="Arial" w:eastAsia="Arial" w:hAnsi="Arial"/>
          <w:b w:val="1"/>
          <w:bCs w:val="1"/>
          <w:sz w:val="22"/>
          <w:szCs w:val="22"/>
          <w:rtl w:val="0"/>
        </w:rPr>
        <w:t xml:space="preserve">1 café gratis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al día en el establecimiento LA Ciudad</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del Centro Comercial Los Ángeles</w:t>
      </w:r>
      <w:r w:rsidDel="00000000" w:rsidR="00000000" w:rsidRPr="00000000">
        <w:rPr>
          <w:rFonts w:ascii="Arial" w:cs="Arial" w:eastAsia="Arial" w:hAnsi="Arial"/>
          <w:sz w:val="22"/>
          <w:szCs w:val="22"/>
          <w:rtl w:val="0"/>
        </w:rPr>
        <w:t xml:space="preserve">. El concurso se promocionará en los perfiles de Facebook e Instagram de Los Ángeles y el acceso al formulario de participación estará disponible mediante un código QR ubicado en un totem habilitado a tal efecto en el propio Centro Comercial.</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OBJETO Y MECÁNICA DEL CONCURSO</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Los Ángeles pone en marcha una promoción en que los participantes podrán entrar en el sorteo final de 1 café gratis al día en el establecimiento LA Ciudad del Centro Comercial Los Ángeles.</w:t>
      </w:r>
    </w:p>
    <w:p w:rsidR="00000000" w:rsidDel="00000000" w:rsidP="00000000" w:rsidRDefault="00000000" w:rsidRPr="00000000" w14:paraId="0000000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ffffff" w:val="clear"/>
        <w:spacing w:after="0" w:afterAutospacing="0" w:before="280" w:line="240" w:lineRule="auto"/>
        <w:ind w:left="720" w:right="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Para participar, es necesario registrar un ticket de cualquier importe correspondiente al periodo de la promoción (del 1 al 4 de octubre de 2026) de algún establecimiento del Centro Comercial Los Ángeles a través del QR del tótem del centro comercial durante el periodo de la promoción y completar el formulario con los datos solicitados.</w:t>
      </w:r>
    </w:p>
    <w:p w:rsidR="00000000" w:rsidDel="00000000" w:rsidP="00000000" w:rsidRDefault="00000000" w:rsidRPr="00000000" w14:paraId="0000000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ffffff" w:val="clear"/>
        <w:spacing w:after="0" w:afterAutospacing="0" w:before="0" w:beforeAutospacing="0" w:line="240" w:lineRule="auto"/>
        <w:ind w:left="720" w:right="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Se seleccionará un único ganador, que obtendrá como premio un café gratis al día durante 30 días en el establecimiento LA Ciudad del Centro Comercial Los Ángeles.</w:t>
      </w:r>
    </w:p>
    <w:p w:rsidR="00000000" w:rsidDel="00000000" w:rsidP="00000000" w:rsidRDefault="00000000" w:rsidRPr="00000000" w14:paraId="0000000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ffffff" w:val="clear"/>
        <w:spacing w:after="0" w:afterAutospacing="0" w:before="0" w:beforeAutospacing="0" w:line="240" w:lineRule="auto"/>
        <w:ind w:left="720" w:right="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Limitado a 30 consumiciones hasta el 31 de diciembre de 2026. 1 consumo por día no acumulable.</w:t>
      </w:r>
    </w:p>
    <w:p w:rsidR="00000000" w:rsidDel="00000000" w:rsidP="00000000" w:rsidRDefault="00000000" w:rsidRPr="00000000" w14:paraId="0000000D">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ffffff" w:val="clear"/>
        <w:spacing w:after="280" w:before="0" w:beforeAutospacing="0" w:line="240" w:lineRule="auto"/>
        <w:ind w:left="720" w:right="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Es obligatorio conservar el ticket de participación para canjear el premio final.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72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afterAutospacing="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DURACIÓN Y ÁMBITO</w:t>
      </w:r>
    </w:p>
    <w:p w:rsidR="00000000" w:rsidDel="00000000" w:rsidP="00000000" w:rsidRDefault="00000000" w:rsidRPr="00000000" w14:paraId="00000010">
      <w:pPr>
        <w:numPr>
          <w:ilvl w:val="0"/>
          <w:numId w:val="1"/>
        </w:numPr>
        <w:spacing w:after="240" w:before="100" w:beforeAutospacing="0" w:line="240" w:lineRule="auto"/>
        <w:ind w:left="72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La campaña se desarrollará entre el </w:t>
      </w:r>
      <w:r w:rsidDel="00000000" w:rsidR="00000000" w:rsidRPr="00000000">
        <w:rPr>
          <w:rFonts w:ascii="Arial" w:cs="Arial" w:eastAsia="Arial" w:hAnsi="Arial"/>
          <w:b w:val="1"/>
          <w:bCs w:val="1"/>
          <w:sz w:val="22"/>
          <w:szCs w:val="22"/>
          <w:rtl w:val="0"/>
        </w:rPr>
        <w:t xml:space="preserve">1 y el 4 de octubre de 2026 a las 23:59 h. </w:t>
      </w:r>
      <w:r w:rsidDel="00000000" w:rsidR="00000000" w:rsidRPr="00000000">
        <w:rPr>
          <w:rFonts w:ascii="Arial" w:cs="Arial" w:eastAsia="Arial" w:hAnsi="Arial"/>
          <w:sz w:val="22"/>
          <w:szCs w:val="22"/>
          <w:rtl w:val="0"/>
        </w:rPr>
        <w:t xml:space="preserve">El nombre del ganador se publicará en la web del centro comercial el </w:t>
      </w:r>
      <w:r w:rsidDel="00000000" w:rsidR="00000000" w:rsidRPr="00000000">
        <w:rPr>
          <w:rFonts w:ascii="Arial" w:cs="Arial" w:eastAsia="Arial" w:hAnsi="Arial"/>
          <w:b w:val="1"/>
          <w:bCs w:val="1"/>
          <w:sz w:val="22"/>
          <w:szCs w:val="22"/>
          <w:rtl w:val="0"/>
        </w:rPr>
        <w:t xml:space="preserve">5 de octubre de 2026.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REQUISITOS PARA PARTICIPAR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Podrán participar en</w:t>
      </w:r>
      <w:r w:rsidDel="00000000" w:rsidR="00000000" w:rsidRPr="00000000">
        <w:rPr>
          <w:rFonts w:ascii="Arial" w:cs="Arial" w:eastAsia="Arial" w:hAnsi="Arial"/>
          <w:b w:val="1"/>
          <w:bCs w:val="1"/>
          <w:sz w:val="22"/>
          <w:szCs w:val="22"/>
          <w:rtl w:val="0"/>
        </w:rPr>
        <w:t xml:space="preserve"> el sorteo</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Todas las personas mayores de 18 años.</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 podrán participar:</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MS Gothic" w:cs="MS Gothic" w:eastAsia="MS Gothic" w:hAnsi="MS Gothic"/>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Los perfiles que se detecten como fraudulentos.</w:t>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Menores de edad</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Trabajadores del centro comercial.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SELECCIÓN DEL GANADOR/ES, SUPLENTES, COMUNICACIÓN Y ENTREGA </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ganador será escogido de manera aleatoria mediante una herramienta de sorteos online al azar entre todos aquellos que participen de manera correcta, siguiendo la mecánica del sorteo especificada en el Punto 2 de estas Bases Legales.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Se comunicará el nombre del ganador en la web de Los Ángeles una vez finalizada la promoción.</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Si el ganador no da respuesta con los datos correspondientes en un plazo de 3 días, se pasará al suplente designado, el cuál contará con otros 3 días para responder y así sucesivamente.</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Una vez recibidos los datos, la gerencia del Centro Comercial Los Ángeles se pondrá en contacto con el ganador para informar sobre el acceso al premio.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Advertencia: ignorar cualquier mensaje en redes sociales de perfiles o cuentas fraudulentas que soliciten datos fiscales como el número de cuenta bancaria.</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PREMIOS</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2B">
      <w:pPr>
        <w:numPr>
          <w:ilvl w:val="0"/>
          <w:numId w:val="10"/>
        </w:numPr>
        <w:spacing w:after="100" w:line="240" w:lineRule="auto"/>
        <w:ind w:left="720" w:hanging="360"/>
        <w:jc w:val="both"/>
        <w:rPr>
          <w:sz w:val="22"/>
          <w:szCs w:val="22"/>
        </w:rPr>
      </w:pPr>
      <w:r w:rsidDel="00000000" w:rsidR="00000000" w:rsidRPr="00000000">
        <w:rPr>
          <w:rFonts w:ascii="Arial" w:cs="Arial" w:eastAsia="Arial" w:hAnsi="Arial"/>
          <w:b w:val="1"/>
          <w:bCs w:val="1"/>
          <w:sz w:val="22"/>
          <w:szCs w:val="22"/>
          <w:rtl w:val="0"/>
        </w:rPr>
        <w:t xml:space="preserve">Un café gratis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al día en el establecimiento LA Ciudad</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del Centro Comercial Los Ángeles</w:t>
      </w:r>
      <w:r w:rsidDel="00000000" w:rsidR="00000000" w:rsidRPr="00000000">
        <w:rPr>
          <w:rFonts w:ascii="Arial" w:cs="Arial" w:eastAsia="Arial" w:hAnsi="Arial"/>
          <w:sz w:val="22"/>
          <w:szCs w:val="22"/>
          <w:rtl w:val="0"/>
        </w:rPr>
        <w:t xml:space="preserve">. Limitado a 30 consumiciones hasta el 31 de diciembre de 2026. 1 consumo por día no acumulable.</w:t>
      </w:r>
    </w:p>
    <w:p w:rsidR="00000000" w:rsidDel="00000000" w:rsidP="00000000" w:rsidRDefault="00000000" w:rsidRPr="00000000" w14:paraId="0000002C">
      <w:pPr>
        <w:spacing w:after="100" w:line="24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D">
      <w:pPr>
        <w:spacing w:after="100" w:line="240" w:lineRule="auto"/>
        <w:ind w:left="720" w:firstLine="0"/>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Cafés incluidos:</w:t>
      </w:r>
      <w:r w:rsidDel="00000000" w:rsidR="00000000" w:rsidRPr="00000000">
        <w:rPr>
          <w:rFonts w:ascii="Arial" w:cs="Arial" w:eastAsia="Arial" w:hAnsi="Arial"/>
          <w:sz w:val="22"/>
          <w:szCs w:val="22"/>
          <w:rtl w:val="0"/>
        </w:rPr>
        <w:t xml:space="preserve"> con leche, solo, americano, cortado. </w:t>
      </w:r>
    </w:p>
    <w:p w:rsidR="00000000" w:rsidDel="00000000" w:rsidP="00000000" w:rsidRDefault="00000000" w:rsidRPr="00000000" w14:paraId="0000002E">
      <w:pPr>
        <w:spacing w:after="100" w:line="240" w:lineRule="auto"/>
        <w:ind w:left="720" w:firstLine="0"/>
        <w:jc w:val="both"/>
        <w:rPr>
          <w:sz w:val="22"/>
          <w:szCs w:val="22"/>
        </w:rPr>
      </w:pPr>
      <w:r w:rsidDel="00000000" w:rsidR="00000000" w:rsidRPr="00000000">
        <w:rPr>
          <w:rFonts w:ascii="Arial" w:cs="Arial" w:eastAsia="Arial" w:hAnsi="Arial"/>
          <w:b w:val="1"/>
          <w:bCs w:val="1"/>
          <w:sz w:val="22"/>
          <w:szCs w:val="22"/>
          <w:rtl w:val="0"/>
        </w:rPr>
        <w:t xml:space="preserve">No incluido:</w:t>
      </w:r>
      <w:r w:rsidDel="00000000" w:rsidR="00000000" w:rsidRPr="00000000">
        <w:rPr>
          <w:rFonts w:ascii="Arial" w:cs="Arial" w:eastAsia="Arial" w:hAnsi="Arial"/>
          <w:sz w:val="22"/>
          <w:szCs w:val="22"/>
          <w:rtl w:val="0"/>
        </w:rPr>
        <w:t xml:space="preserve"> leches vegetales, ni café capuccino.</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RESERVAS Y LIMITACIONES </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entenderá, a título enunciativo pero no limitativo, que se produce fraude, cuando se detecta el supuesto uso de aplicaciones independientes al Website; la realización de un abuso de consultas al servidor y todos aquellos comportamientos que puedan resultar aparentemente abusivos y/o malintencionados. La constatación de cualquiera de estas circunstancias durante el concurso supondrá la descalificación automática del concurso así como la pérdida del premio si se le hubiere otorgado. Los Ángeles queda eximida de cualquier responsabilidad en el supuesto de existir algún error en los datos facilitados por los propios agraciados que impidiera su identificación. Igualmente no se responsabiliza de las posibles pérdidas, deterioros, robos o cualquier otra circunstancia imputable a correos que puedan afectar al envío de los premios. Los Ángeles se reserva el derecho de emprender acciones judiciales contra aquellas personas que realicen cualquier tipo de acto susceptible de ser considerado manipulación o falsificación del concurso. Los Ángeles excluye cualquier responsabilidad por daños y perjuicios de toda naturaleza que puedan deberse a la falta temporal de disponibilidad o de continuidad del funcionamiento de los servicios mediante los que se participa en la promoción, a la defraudación de la utilidad que los usuarios hubieren podido atribuir a los mismos, y en particular, aunque no de modo exclusivo, a los fallos en el acceso a las distintas páginas y envíos de respuestas de participación a través de Internet. Los Ángeles se reserva el derecho a efectuar cambios que redunden en el buen fin del concurso cuando concurra causa justa o motivos de fuerza mayor que impidan llevarla a término en la forma en que recogen las presentes bases. Los Ángeles se reserva el derecho a aplazar o ampliar el período del concurso, así como la facultad de interpretar las presentes bases legales. Asimismo, la empresa organizadora quedará exenta de toda responsabilidad si concurriere alguno de los casos señalados, así como de cualquier responsabilidad por los daños y perjuicios que pudiesen ocasionarse durante el disfrute del premio. </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DERECHOS DE IMAGEN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su vez, el afectado queda informado de que en caso de resultar premiado se le solicitará mediante una autorización en el propio centro el permiso para publicar sus datos identificativos y una fotografía para dejar constancia. Al dar su consentimiento, tanto los datos como la imagen podrán ser publicados en el sitio web del Centro, así como en Facebook y/o en otras redes sociales y otros medios de comunicación externos.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ACEPTACIÓN DE LAS BASES </w:t>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participación en la promoción supone la aceptación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promoción así como la resolución de cualquier cuestión derivada de la presente actividad promocional. La participación en esta promoción implica la aceptación de las Bases de la misma por parte de los participantes y el criterio del Organizador para la resolución de cualquier incidencia. </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LEY APLICABLE Y LEGISLACIÓN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Las Bases de Promoción se rigen por la ley española. La resolución de cualquier aclaración, conflicto o litigio entre las distintas partes de esta promoción se dirimirá de conformidad con las leyes españolas, sometiéndose expresamente al fuero o jurisdicción de los Tribunales de Madrid con renuncia expresa a cualquier otro fuero que pudiera corresponderle. </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DISPOSICIONES ADICIONALES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Los Ángeles NO se responsabiliza de las posibles pérdidas, deterioros, robos, o cualquier otra circunstancia imputable a terceros que puedan afectar al desarrollo del concurso y los premios.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PROTECCIÓN DE DATOS </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sz w:val="22"/>
          <w:szCs w:val="22"/>
          <w:u w:val="none"/>
          <w:shd w:fill="auto" w:val="clear"/>
          <w:vertAlign w:val="baseline"/>
          <w:rtl w:val="0"/>
        </w:rPr>
        <w:t xml:space="preserve">Responsable del Tratamiento</w:t>
      </w: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 COMUNIDAD DE PROPIETARIOS DEL CENTRO COMERCIAL LOS ANGELES.</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sz w:val="22"/>
          <w:szCs w:val="22"/>
          <w:u w:val="none"/>
          <w:shd w:fill="auto" w:val="clear"/>
          <w:vertAlign w:val="baseline"/>
          <w:rtl w:val="0"/>
        </w:rPr>
        <w:t xml:space="preserve">Fin del tratamiento</w:t>
      </w: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a)</w:t>
      </w:r>
      <w:r w:rsidDel="00000000" w:rsidR="00000000" w:rsidRPr="00000000">
        <w:rPr>
          <w:rFonts w:ascii="Cambria" w:cs="Cambria" w:eastAsia="Cambria" w:hAnsi="Cambria"/>
          <w:b w:val="1"/>
          <w:bCs w:val="1"/>
          <w:i w:val="0"/>
          <w:iCs w:val="0"/>
          <w:smallCaps w:val="0"/>
          <w:strike w:val="0"/>
          <w:sz w:val="22"/>
          <w:szCs w:val="22"/>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Gestión de los participantes inscritos en las promociones, concursos y eventos del centro.</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b) La asignación, comunicación y entrega del premio.</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c) Envío de ofertas, promociones y newsletters del centro a través de cualquier medio multicanal (email, sms, correo postal, etc), siempre que el interesado haya dado su consentimiento.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sz w:val="22"/>
          <w:szCs w:val="22"/>
          <w:u w:val="none"/>
          <w:shd w:fill="auto" w:val="clear"/>
          <w:vertAlign w:val="baseline"/>
          <w:rtl w:val="0"/>
        </w:rPr>
        <w:t xml:space="preserve">Legitimación del tratamiento: </w:t>
      </w: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Consentimiento del interesado.</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sz w:val="22"/>
          <w:szCs w:val="22"/>
          <w:u w:val="none"/>
          <w:shd w:fill="auto" w:val="clear"/>
          <w:vertAlign w:val="baseline"/>
          <w:rtl w:val="0"/>
        </w:rPr>
        <w:t xml:space="preserve">Comunicación de los datos</w:t>
      </w: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 No se comunicarán datos a terceros.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Podrán tener acceso a sus datos aquellos proveedores que nos prestan un servicio en calidad de encargados de tratamiento y con los que tenemos suscritos los correspondientes contratos.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1"/>
          <w:bCs w:val="1"/>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sz w:val="22"/>
          <w:szCs w:val="22"/>
          <w:u w:val="none"/>
          <w:shd w:fill="auto" w:val="clear"/>
          <w:vertAlign w:val="baseline"/>
          <w:rtl w:val="0"/>
        </w:rPr>
        <w:t xml:space="preserve">Conservación de los datos: </w:t>
      </w: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Los datos serán conservados hasta la entrega del premio. Si el interesado ha dado su consentimiento para el envío de comunicaciones comerciales, los datos serán conservados hasta que solicite la baja o dejen de ser de interés para el centro.</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1"/>
          <w:bCs w:val="1"/>
          <w:i w:val="0"/>
          <w:iCs w:val="0"/>
          <w:smallCaps w:val="0"/>
          <w:strike w:val="0"/>
          <w:sz w:val="22"/>
          <w:szCs w:val="22"/>
          <w:u w:val="none"/>
          <w:shd w:fill="auto" w:val="clear"/>
          <w:vertAlign w:val="baseline"/>
        </w:rPr>
      </w:pPr>
      <w:bookmarkStart w:colFirst="0" w:colLast="0" w:name="_ss98h71dnozp" w:id="0"/>
      <w:bookmarkEnd w:id="0"/>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sz w:val="22"/>
          <w:szCs w:val="22"/>
          <w:u w:val="none"/>
          <w:shd w:fill="auto" w:val="clear"/>
          <w:vertAlign w:val="baseline"/>
          <w:rtl w:val="0"/>
        </w:rPr>
        <w:t xml:space="preserve">Derechos que asisten al Interesado</w:t>
      </w: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 - Derecho a retirar el consentimiento en cualquier momento. - Derecho de acceso, rectificación, portabilidad y supresión de sus datos y a la limitación u oposición a su tratamiento, </w:t>
      </w:r>
      <w:r w:rsidDel="00000000" w:rsidR="00000000" w:rsidRPr="00000000">
        <w:rPr>
          <w:rFonts w:ascii="Cambria" w:cs="Cambria" w:eastAsia="Cambria" w:hAnsi="Cambria"/>
          <w:b w:val="0"/>
          <w:bCs w:val="0"/>
          <w:i w:val="0"/>
          <w:iCs w:val="0"/>
          <w:smallCaps w:val="0"/>
          <w:strike w:val="0"/>
          <w:sz w:val="22"/>
          <w:szCs w:val="22"/>
          <w:highlight w:val="white"/>
          <w:u w:val="none"/>
          <w:vertAlign w:val="baseline"/>
          <w:rtl w:val="0"/>
        </w:rPr>
        <w:t xml:space="preserve">así como a no ser objeto de decisiones basadas únicamente en el tratamiento automatizado de sus datos</w:t>
      </w: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 - Derecho a presentar una reclamación ante la Autoridad de control española (www.aepd.es) si considera que el tratamiento no se ajusta a la normativa vigente.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1"/>
          <w:bCs w:val="1"/>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sz w:val="22"/>
          <w:szCs w:val="22"/>
          <w:u w:val="none"/>
          <w:shd w:fill="auto" w:val="clear"/>
          <w:vertAlign w:val="baseline"/>
          <w:rtl w:val="0"/>
        </w:rPr>
        <w:t xml:space="preserve">Datos de contacto para ejercer sus derechos: </w:t>
      </w: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COMUNIDAD DE PROPIETARIOS DEL CENTRO COMERCIAL LOS ANGELES, Avda. Andalucía, Km 7100, 28041, Madrid, o a través de correo electrónico a info@centrocomerciallosangeles.es e indicando en el asunto “PROTECCIÓN DE DATOS”. Se le podrán solicitar aquellos datos que sean necesarios para identificarle tanto a usted como el objeto de su pretensión.</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1"/>
          <w:bCs w:val="1"/>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sz w:val="22"/>
          <w:szCs w:val="22"/>
          <w:u w:val="none"/>
          <w:shd w:fill="auto" w:val="clear"/>
          <w:vertAlign w:val="baseline"/>
          <w:rtl w:val="0"/>
        </w:rPr>
        <w:t xml:space="preserve">Información adicional</w:t>
      </w: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 En la política de privacidad de nuestra web http://www.centrocomerciallosangeles.es.</w:t>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1"/>
          <w:sz w:val="22"/>
          <w:szCs w:val="22"/>
          <w:u w:val="none"/>
          <w:shd w:fill="auto" w:val="clear"/>
          <w:vertAlign w:val="baseline"/>
        </w:rPr>
      </w:pPr>
      <w:r w:rsidDel="00000000" w:rsidR="00000000" w:rsidRPr="00000000">
        <w:rPr>
          <w:rFonts w:ascii="MS Gothic" w:cs="MS Gothic" w:eastAsia="MS Gothic" w:hAnsi="MS Gothic"/>
          <w:b w:val="1"/>
          <w:bCs w:val="1"/>
          <w:i w:val="0"/>
          <w:iCs w:val="0"/>
          <w:smallCaps w:val="0"/>
          <w:strike w:val="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both"/>
        <w:rPr>
          <w:rFonts w:ascii="Calibri" w:cs="Calibri" w:eastAsia="Calibri" w:hAnsi="Calibri"/>
          <w:b w:val="0"/>
          <w:bCs w:val="0"/>
          <w:i w:val="0"/>
          <w:iCs w:val="0"/>
          <w:smallCaps w:val="0"/>
          <w:strike w:val="0"/>
          <w:color w:val="ff0000"/>
          <w:sz w:val="24"/>
          <w:szCs w:val="24"/>
          <w:u w:val="none"/>
          <w:shd w:fill="auto" w:val="clear"/>
          <w:vertAlign w:val="baseline"/>
        </w:rPr>
      </w:pPr>
      <w:r w:rsidDel="00000000" w:rsidR="00000000" w:rsidRPr="00000000">
        <w:rPr>
          <w:rtl w:val="0"/>
        </w:rPr>
      </w:r>
    </w:p>
    <w:sectPr>
      <w:headerReference r:id="rId6" w:type="default"/>
      <w:pgSz w:h="15840" w:w="12240" w:orient="portrait"/>
      <w:pgMar w:bottom="1417" w:top="1417" w:left="1701" w:right="170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MS Gothic"/>
  <w:font w:name="Cambria"/>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drawing>
        <wp:inline distB="0" distT="0" distL="0" distR="0">
          <wp:extent cx="1387812" cy="755667"/>
          <wp:effectExtent b="0" l="0" r="0" t="0"/>
          <wp:docPr descr="Un dibujo animado con letras&#10;&#10;El contenido generado por IA puede ser incorrecto." id="1" name="image1.png"/>
          <a:graphic>
            <a:graphicData uri="http://schemas.openxmlformats.org/drawingml/2006/picture">
              <pic:pic>
                <pic:nvPicPr>
                  <pic:cNvPr descr="Un dibujo animado con letras&#10;&#10;El contenido generado por IA puede ser incorrecto." id="0" name="image1.png"/>
                  <pic:cNvPicPr preferRelativeResize="0"/>
                </pic:nvPicPr>
                <pic:blipFill>
                  <a:blip r:embed="rId1"/>
                  <a:srcRect b="0" l="0" r="0" t="0"/>
                  <a:stretch>
                    <a:fillRect/>
                  </a:stretch>
                </pic:blipFill>
                <pic:spPr>
                  <a:xfrm>
                    <a:off x="0" y="0"/>
                    <a:ext cx="1387812" cy="755667"/>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5"/>
      <w:numFmt w:val="decimal"/>
      <w:lvlText w:val="%1."/>
      <w:lvlJc w:val="left"/>
      <w:pPr>
        <w:ind w:left="720" w:hanging="360"/>
      </w:pPr>
      <w:rPr>
        <w:b w:val="1"/>
        <w:bCs w:val="1"/>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
    <w:lvl w:ilvl="0">
      <w:start w:val="6"/>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4">
    <w:lvl w:ilvl="0">
      <w:start w:val="7"/>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5">
    <w:lvl w:ilvl="0">
      <w:start w:val="8"/>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6">
    <w:lvl w:ilvl="0">
      <w:start w:val="9"/>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7">
    <w:lvl w:ilvl="0">
      <w:start w:val="10"/>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8">
    <w:lvl w:ilvl="0">
      <w:start w:val="11"/>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9">
    <w:lvl w:ilvl="0">
      <w:start w:val="12"/>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0">
    <w:lvl w:ilvl="0">
      <w:start w:val="0"/>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2"/>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2">
    <w:lvl w:ilvl="0">
      <w:start w:val="1"/>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3">
    <w:lvl w:ilvl="0">
      <w:start w:val="3"/>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4">
    <w:lvl w:ilvl="0">
      <w:start w:val="4"/>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s-ES_tradnl"/>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8.00000000000006" w:lineRule="auto"/>
      <w:ind w:left="0" w:right="0" w:firstLine="0"/>
      <w:jc w:val="left"/>
    </w:pPr>
    <w:rPr>
      <w:rFonts w:ascii="Calibri" w:cs="Calibri" w:eastAsia="Calibri" w:hAnsi="Calibri"/>
      <w:b w:val="0"/>
      <w:bCs w:val="0"/>
      <w:i w:val="0"/>
      <w:iCs w:val="0"/>
      <w:smallCaps w:val="0"/>
      <w:strike w:val="0"/>
      <w:color w:val="2f5496"/>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78.00000000000006" w:lineRule="auto"/>
      <w:ind w:left="0" w:right="0" w:firstLine="0"/>
      <w:jc w:val="left"/>
    </w:pPr>
    <w:rPr>
      <w:rFonts w:ascii="Calibri" w:cs="Calibri" w:eastAsia="Calibri" w:hAnsi="Calibri"/>
      <w:b w:val="0"/>
      <w:bCs w:val="0"/>
      <w:i w:val="0"/>
      <w:iCs w:val="0"/>
      <w:smallCaps w:val="0"/>
      <w:strike w:val="0"/>
      <w:color w:val="2f5496"/>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78.00000000000006" w:lineRule="auto"/>
      <w:ind w:left="0" w:right="0" w:firstLine="0"/>
      <w:jc w:val="left"/>
    </w:pPr>
    <w:rPr>
      <w:rFonts w:ascii="Calibri" w:cs="Calibri" w:eastAsia="Calibri" w:hAnsi="Calibri"/>
      <w:b w:val="0"/>
      <w:bCs w:val="0"/>
      <w:i w:val="0"/>
      <w:iCs w:val="0"/>
      <w:smallCaps w:val="0"/>
      <w:strike w:val="0"/>
      <w:color w:val="2f5496"/>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80" w:line="278.00000000000006" w:lineRule="auto"/>
      <w:ind w:left="0" w:right="0" w:firstLine="0"/>
      <w:jc w:val="left"/>
    </w:pPr>
    <w:rPr>
      <w:rFonts w:ascii="Calibri" w:cs="Calibri" w:eastAsia="Calibri" w:hAnsi="Calibri"/>
      <w:b w:val="0"/>
      <w:bCs w:val="0"/>
      <w:i w:val="1"/>
      <w:iCs w:val="1"/>
      <w:smallCaps w:val="0"/>
      <w:strike w:val="0"/>
      <w:color w:val="2f5496"/>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80" w:line="278.00000000000006" w:lineRule="auto"/>
      <w:ind w:left="0" w:right="0" w:firstLine="0"/>
      <w:jc w:val="left"/>
    </w:pPr>
    <w:rPr>
      <w:rFonts w:ascii="Calibri" w:cs="Calibri" w:eastAsia="Calibri" w:hAnsi="Calibri"/>
      <w:b w:val="0"/>
      <w:bCs w:val="0"/>
      <w:i w:val="0"/>
      <w:iCs w:val="0"/>
      <w:smallCaps w:val="0"/>
      <w:strike w:val="0"/>
      <w:color w:val="2f5496"/>
      <w:sz w:val="24"/>
      <w:szCs w:val="24"/>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0" w:line="278.00000000000006" w:lineRule="auto"/>
      <w:ind w:left="0" w:right="0" w:firstLine="0"/>
      <w:jc w:val="left"/>
    </w:pPr>
    <w:rPr>
      <w:rFonts w:ascii="Calibri" w:cs="Calibri" w:eastAsia="Calibri" w:hAnsi="Calibri"/>
      <w:b w:val="0"/>
      <w:bCs w:val="0"/>
      <w:i w:val="1"/>
      <w:iCs w:val="1"/>
      <w:smallCaps w:val="0"/>
      <w:strike w:val="0"/>
      <w:color w:val="595959"/>
      <w:sz w:val="24"/>
      <w:szCs w:val="24"/>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left"/>
    </w:pPr>
    <w:rPr>
      <w:rFonts w:ascii="Calibri" w:cs="Calibri" w:eastAsia="Calibri" w:hAnsi="Calibri"/>
      <w:b w:val="0"/>
      <w:bCs w:val="0"/>
      <w:i w:val="0"/>
      <w:iCs w:val="0"/>
      <w:smallCaps w:val="0"/>
      <w:strike w:val="0"/>
      <w:color w:val="595959"/>
      <w:sz w:val="28"/>
      <w:szCs w:val="2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