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bCs w:val="1"/>
          <w:sz w:val="28"/>
          <w:szCs w:val="28"/>
          <w:rtl w:val="0"/>
        </w:rPr>
        <w:t xml:space="preserve">¡ENTRENAR TIENE PREMIO!</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LOS ÁNGELES con domicilio social en la Av. de Andalucía, Km. 7, 100, 28041 Madrid pone en marcha un</w:t>
      </w:r>
      <w:r w:rsidDel="00000000" w:rsidR="00000000" w:rsidRPr="00000000">
        <w:rPr>
          <w:rFonts w:ascii="Arial" w:cs="Arial" w:eastAsia="Arial" w:hAnsi="Arial"/>
          <w:sz w:val="22"/>
          <w:szCs w:val="22"/>
          <w:rtl w:val="0"/>
        </w:rPr>
        <w:t xml:space="preserve">a promoción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el que habrá en juego </w:t>
      </w:r>
      <w:r w:rsidDel="00000000" w:rsidR="00000000" w:rsidRPr="00000000">
        <w:rPr>
          <w:rFonts w:ascii="Arial" w:cs="Arial" w:eastAsia="Arial" w:hAnsi="Arial"/>
          <w:sz w:val="22"/>
          <w:szCs w:val="22"/>
          <w:rtl w:val="0"/>
        </w:rPr>
        <w:t xml:space="preserve">vales para gastar en las tiendas del Centro Comercial Los Ángeles (excepto en Carrefour y Dreamfit).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e Instagram de Los Ángeles.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*Ver apartado 6.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Los Ángeles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pone en marcha una promoción en que los participantes podrán </w:t>
      </w:r>
      <w:r w:rsidDel="00000000" w:rsidR="00000000" w:rsidRPr="00000000">
        <w:rPr>
          <w:rFonts w:ascii="Arial" w:cs="Arial" w:eastAsia="Arial" w:hAnsi="Arial"/>
          <w:sz w:val="22"/>
          <w:szCs w:val="22"/>
          <w:rtl w:val="0"/>
        </w:rPr>
        <w:t xml:space="preserve">ganar vales para gastar en las tiendas del Centro Comercial Los Ángeles (excepto en Carrefour y Dreamfit)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Para participar, tendrán que presentar su credencial de socio de Dreamfit Villaverde y registrarse en el stand habilitado para la promoción.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w:t>
      </w:r>
      <w:r w:rsidDel="00000000" w:rsidR="00000000" w:rsidRPr="00000000">
        <w:rPr>
          <w:rFonts w:ascii="Arial" w:cs="Arial" w:eastAsia="Arial" w:hAnsi="Arial"/>
          <w:b w:val="1"/>
          <w:bCs w:val="1"/>
          <w:sz w:val="22"/>
          <w:szCs w:val="22"/>
          <w:rtl w:val="0"/>
        </w:rPr>
        <w:t xml:space="preserve">del 23 al 26 de septiembre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w:t>
      </w:r>
      <w:r w:rsidDel="00000000" w:rsidR="00000000" w:rsidRPr="00000000">
        <w:rPr>
          <w:rFonts w:ascii="Arial" w:cs="Arial" w:eastAsia="Arial" w:hAnsi="Arial"/>
          <w:b w:val="1"/>
          <w:bCs w:val="1"/>
          <w:sz w:val="22"/>
          <w:szCs w:val="22"/>
          <w:rtl w:val="0"/>
        </w:rPr>
        <w:t xml:space="preserve">horario</w:t>
      </w:r>
      <w:r w:rsidDel="00000000" w:rsidR="00000000" w:rsidRPr="00000000">
        <w:rPr>
          <w:rFonts w:ascii="Arial" w:cs="Arial" w:eastAsia="Arial" w:hAnsi="Arial"/>
          <w:sz w:val="22"/>
          <w:szCs w:val="22"/>
          <w:rtl w:val="0"/>
        </w:rPr>
        <w:t xml:space="preserve"> de participación del stand será:</w:t>
      </w:r>
    </w:p>
    <w:p w:rsidR="00000000" w:rsidDel="00000000" w:rsidP="00000000" w:rsidRDefault="00000000" w:rsidRPr="00000000" w14:paraId="0000000F">
      <w:pPr>
        <w:spacing w:after="240" w:before="240" w:line="240" w:lineRule="auto"/>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Sábado: de 12:00 a 15:00 h y de 17:00 a 21:00 h.</w:t>
      </w:r>
    </w:p>
    <w:p w:rsidR="00000000" w:rsidDel="00000000" w:rsidP="00000000" w:rsidRDefault="00000000" w:rsidRPr="00000000" w14:paraId="00000010">
      <w:pPr>
        <w:spacing w:after="240" w:before="24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 De miércoles a viernes: de 17:00 a 21:00 h.</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Podrán participar en </w:t>
      </w:r>
      <w:r w:rsidDel="00000000" w:rsidR="00000000" w:rsidRPr="00000000">
        <w:rPr>
          <w:rFonts w:ascii="Arial" w:cs="Arial" w:eastAsia="Arial" w:hAnsi="Arial"/>
          <w:b w:val="1"/>
          <w:bCs w:val="1"/>
          <w:sz w:val="22"/>
          <w:szCs w:val="22"/>
          <w:rtl w:val="0"/>
        </w:rPr>
        <w:t xml:space="preserve">la promoción</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Todas las personas mayores de 18 años.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MS Gothic" w:cs="MS Gothic" w:eastAsia="MS Gothic" w:hAnsi="MS Gothic"/>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Menores de edad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Trabajadores del centro comercial.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Los vales serán entregados a los participantes que resulten premiados conforme al procedimiento establecido en las presentes bases legales, una vez validado el cumplimiento de los requisitos de participación.</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2">
      <w:pPr>
        <w:numPr>
          <w:ilvl w:val="0"/>
          <w:numId w:val="5"/>
        </w:numPr>
        <w:spacing w:after="100" w:line="240" w:lineRule="auto"/>
        <w:ind w:left="720" w:hanging="360"/>
        <w:jc w:val="both"/>
        <w:rPr>
          <w:sz w:val="22"/>
          <w:szCs w:val="22"/>
        </w:rPr>
      </w:pPr>
      <w:r w:rsidDel="00000000" w:rsidR="00000000" w:rsidRPr="00000000">
        <w:rPr>
          <w:rFonts w:ascii="Arial" w:cs="Arial" w:eastAsia="Arial" w:hAnsi="Arial"/>
          <w:sz w:val="22"/>
          <w:szCs w:val="22"/>
          <w:rtl w:val="0"/>
        </w:rPr>
        <w:t xml:space="preserve">Vales para canjear en las tiendas del Centro Comercial Los Ángeles, excepto en Carrefour y Dreamfit.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entenderá, a título enunciativo pero no limitativo, que se produce fraude, cuando se detecta el supuesto uso de aplicaciones independientes al Website; la realización de un abuso de consultas al servidor y todos aquellos comportamientos que puedan resultar aparentemente abusivos y/o malintencionados. La constatación de cualquiera de estas circunstancias durante el concurso supondrá la descalificación automática del concurso así como la pérdida del premio si se le hubiere otorgado. Los Ángeles queda eximida de cualquier responsabilidad en el supuesto de existir algún error en los datos facilitados por los propios agraciados que impidiera su identificación. Igualmente no se responsabiliza de las posibles pérdidas, deterioros, robos o cualquier otra circunstancia imputable a correos que puedan afectar al envío de los premios. Los Ángeles se reserva el derecho de emprender acciones judiciales contra aquellas personas que realicen cualquier tipo de acto susceptible de ser considerado manipulación o falsificación del concurso. Los Ángeles excluye cualquier responsabilidad por daños y perjuicios de toda naturaleza que puedan deberse a la falta temporal de disponibilidad o 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participación a través de Internet. Los Ángeles se reserva el derecho a efectuar cambios que redunden en el buen fin del concurso cuando concurra causa justa o motivos de fuerza mayor que impidan llevarla a término en la forma en que recogen las presentes bases. Los Ángeles se reserva el derecho a aplazar o ampliar el período del concurso, así como la facultad de interpretar las presentes bases legales. Asimismo, la empresa organizadora quedará exenta de toda responsabilidad si concurriere alguno de los casos señalados, así como de cualquier responsabilidad por los daños y perjuicios que pudiesen ocasionarse durante el disfrute del premio.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fotografía para dejar constancia. Al dar su consentimiento, tanto los datos como la imagen podrán ser publicados en el sitio web del Centro, así como en Facebook y/o en otras redes sociales y otros medios de comunicación externos.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promoción así como la resolución de cualquier cuestión derivada de la presente actividad promocional. La participación en esta promoción implica la aceptación de las Bases de la misma por parte de los participantes y el criterio del Organizador para la resolución de cualquier incidencia.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Promoción se rigen por la ley española. La resolución de cualquier aclaración, conflicto o litigio entre las distintas partes de esta promoción se dirimirá de conformidad con las leyes españolas, sometiéndose expresamente al fuero o jurisdicción de los Tribunales de Madrid con renuncia expresa a cualquier otro fuero que pudiera corresponderle.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Ángeles NO se responsabiliza de las posibles pérdidas, deterioros, robos, o cualquier otra circunstancia imputable a terceros que puedan afectar al desarrollo del concurso y los premios.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hanging="72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 w:val="left" w:leader="none" w:pos="720"/>
        </w:tabs>
        <w:spacing w:after="10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Responsable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COMUNIDAD DE PROPIETARIOS DEL CENTRO COMERCIAL LOS ANGELES.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Fin del tratamiento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a)</w:t>
      </w: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b) La asignación, comunicación y entrega del premio.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 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Legitimación del tratamiento: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Consentimiento del interesado.</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Comunicación de los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No se comunicarán datos a terceros.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Conservación de los datos: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bookmarkStart w:colFirst="0" w:colLast="0" w:name="_dh3563pcidlh" w:id="0"/>
      <w:bookmarkEnd w:id="0"/>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Derechos que asisten al Interesado</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retirar el consentimiento en cualquier momento. - Derecho de acceso, rectificación, portabilidad y supresión de sus datos y a la limitación u oposición a su tratamiento, </w:t>
      </w:r>
      <w:r w:rsidDel="00000000" w:rsidR="00000000" w:rsidRPr="00000000">
        <w:rPr>
          <w:rFonts w:ascii="Cambria" w:cs="Cambria" w:eastAsia="Cambria" w:hAnsi="Cambria"/>
          <w:b w:val="0"/>
          <w:bCs w:val="0"/>
          <w:i w:val="0"/>
          <w:iCs w:val="0"/>
          <w:smallCaps w:val="0"/>
          <w:strike w:val="0"/>
          <w:sz w:val="22"/>
          <w:szCs w:val="22"/>
          <w:highlight w:val="white"/>
          <w:u w:val="none"/>
          <w:vertAlign w:val="baseline"/>
          <w:rtl w:val="0"/>
        </w:rPr>
        <w:t xml:space="preserve">así como a no ser objeto de decisiones basadas únicamente en el tratamiento automatizado de sus datos</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 Derecho a presentar una reclamación ante la Autoridad de control española (www.aepd.es) si considera que el tratamiento no se ajusta a la normativa vigente.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Datos de contacto para ejercer sus derechos: </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COMUNIDAD DE PROPIETARIOS DEL CENTRO COMERCIAL LOS ANGELES, Avda. Andalucía, Km 7100, 28041, Madrid, o a través de correo electrónico a info@centrocomerciallosangeles.es 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1"/>
          <w:bCs w:val="1"/>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 w:firstLine="0"/>
        <w:jc w:val="both"/>
        <w:rPr>
          <w:rFonts w:ascii="Cambria" w:cs="Cambria" w:eastAsia="Cambria" w:hAnsi="Cambria"/>
          <w:b w:val="0"/>
          <w:bCs w:val="0"/>
          <w:i w:val="0"/>
          <w:iCs w:val="0"/>
          <w:smallCaps w:val="0"/>
          <w:strike w:val="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sz w:val="22"/>
          <w:szCs w:val="22"/>
          <w:u w:val="none"/>
          <w:shd w:fill="auto" w:val="clear"/>
          <w:vertAlign w:val="baseline"/>
          <w:rtl w:val="0"/>
        </w:rPr>
        <w:t xml:space="preserve">Información adicional</w:t>
      </w:r>
      <w:r w:rsidDel="00000000" w:rsidR="00000000" w:rsidRPr="00000000">
        <w:rPr>
          <w:rFonts w:ascii="Cambria" w:cs="Cambria" w:eastAsia="Cambria" w:hAnsi="Cambria"/>
          <w:b w:val="0"/>
          <w:bCs w:val="0"/>
          <w:i w:val="0"/>
          <w:iCs w:val="0"/>
          <w:smallCaps w:val="0"/>
          <w:strike w:val="0"/>
          <w:sz w:val="22"/>
          <w:szCs w:val="22"/>
          <w:u w:val="none"/>
          <w:shd w:fill="auto" w:val="clear"/>
          <w:vertAlign w:val="baseline"/>
          <w:rtl w:val="0"/>
        </w:rPr>
        <w:t xml:space="preserve">: En la política de privacidad de nuestra web http://www.centrocomerciallosangeles.es.</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both"/>
        <w:rPr>
          <w:rFonts w:ascii="Arial" w:cs="Arial" w:eastAsia="Arial" w:hAnsi="Arial"/>
          <w:b w:val="0"/>
          <w:bCs w:val="0"/>
          <w:i w:val="0"/>
          <w:iCs w:val="0"/>
          <w:smallCaps w:val="0"/>
          <w:strike w:val="1"/>
          <w:sz w:val="22"/>
          <w:szCs w:val="22"/>
          <w:u w:val="none"/>
          <w:shd w:fill="auto" w:val="clear"/>
          <w:vertAlign w:val="baseline"/>
        </w:rPr>
      </w:pPr>
      <w:r w:rsidDel="00000000" w:rsidR="00000000" w:rsidRPr="00000000">
        <w:rPr>
          <w:rFonts w:ascii="MS Gothic" w:cs="MS Gothic" w:eastAsia="MS Gothic" w:hAnsi="MS Gothic"/>
          <w:b w:val="1"/>
          <w:bCs w:val="1"/>
          <w:i w:val="0"/>
          <w:iCs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both"/>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MS Gothic"/>
  <w:font w:name="Cambr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387812" cy="755667"/>
          <wp:effectExtent b="0" l="0" r="0" t="0"/>
          <wp:docPr descr="Un dibujo animado con letras&#10;&#10;El contenido generado por IA puede ser incorrecto." id="1" name="image1.png"/>
          <a:graphic>
            <a:graphicData uri="http://schemas.openxmlformats.org/drawingml/2006/picture">
              <pic:pic>
                <pic:nvPicPr>
                  <pic:cNvPr descr="Un dibujo animado con letras&#10;&#10;El contenido generado por IA puede ser incorrecto." id="0" name="image1.png"/>
                  <pic:cNvPicPr preferRelativeResize="0"/>
                </pic:nvPicPr>
                <pic:blipFill>
                  <a:blip r:embed="rId1"/>
                  <a:srcRect b="0" l="0" r="0" t="0"/>
                  <a:stretch>
                    <a:fillRect/>
                  </a:stretch>
                </pic:blipFill>
                <pic:spPr>
                  <a:xfrm>
                    <a:off x="0" y="0"/>
                    <a:ext cx="1387812" cy="7556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0"/>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2"/>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3"/>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9">
    <w:lvl w:ilvl="0">
      <w:start w:val="4"/>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0">
    <w:lvl w:ilvl="0">
      <w:start w:val="5"/>
      <w:numFmt w:val="decimal"/>
      <w:lvlText w:val="%1."/>
      <w:lvlJc w:val="left"/>
      <w:pPr>
        <w:ind w:left="720" w:hanging="360"/>
      </w:pPr>
      <w:rPr>
        <w:b w:val="1"/>
        <w:bCs w:val="1"/>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1">
    <w:lvl w:ilvl="0">
      <w:start w:val="6"/>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2">
    <w:lvl w:ilvl="0">
      <w:start w:val="7"/>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3">
    <w:lvl w:ilvl="0">
      <w:start w:val="8"/>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14">
    <w:lvl w:ilvl="0">
      <w:start w:val="9"/>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8.00000000000006" w:lineRule="auto"/>
      <w:ind w:left="0" w:right="0" w:firstLine="0"/>
      <w:jc w:val="left"/>
    </w:pPr>
    <w:rPr>
      <w:rFonts w:ascii="Calibri" w:cs="Calibri" w:eastAsia="Calibri" w:hAnsi="Calibri"/>
      <w:b w:val="0"/>
      <w:bCs w:val="0"/>
      <w:i w:val="0"/>
      <w:iCs w:val="0"/>
      <w:smallCaps w:val="0"/>
      <w:strike w:val="0"/>
      <w:color w:val="2f5496"/>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160" w:line="278.00000000000006" w:lineRule="auto"/>
      <w:ind w:left="0" w:right="0" w:firstLine="0"/>
      <w:jc w:val="left"/>
    </w:pPr>
    <w:rPr>
      <w:rFonts w:ascii="Calibri" w:cs="Calibri" w:eastAsia="Calibri" w:hAnsi="Calibri"/>
      <w:b w:val="0"/>
      <w:bCs w:val="0"/>
      <w:i w:val="0"/>
      <w:iCs w:val="0"/>
      <w:smallCaps w:val="0"/>
      <w:strike w:val="0"/>
      <w:color w:val="2f5496"/>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1"/>
      <w:iCs w:val="1"/>
      <w:smallCaps w:val="0"/>
      <w:strike w:val="0"/>
      <w:color w:val="2f549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80" w:line="278.00000000000006" w:lineRule="auto"/>
      <w:ind w:left="0" w:right="0" w:firstLine="0"/>
      <w:jc w:val="left"/>
    </w:pPr>
    <w:rPr>
      <w:rFonts w:ascii="Calibri" w:cs="Calibri" w:eastAsia="Calibri" w:hAnsi="Calibri"/>
      <w:b w:val="0"/>
      <w:bCs w:val="0"/>
      <w:i w:val="0"/>
      <w:iCs w:val="0"/>
      <w:smallCaps w:val="0"/>
      <w:strike w:val="0"/>
      <w:color w:val="2f5496"/>
      <w:sz w:val="24"/>
      <w:szCs w:val="24"/>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78.00000000000006" w:lineRule="auto"/>
      <w:ind w:left="0" w:right="0" w:firstLine="0"/>
      <w:jc w:val="left"/>
    </w:pPr>
    <w:rPr>
      <w:rFonts w:ascii="Calibri" w:cs="Calibri" w:eastAsia="Calibri" w:hAnsi="Calibri"/>
      <w:b w:val="0"/>
      <w:bCs w:val="0"/>
      <w:i w:val="1"/>
      <w:iCs w:val="1"/>
      <w:smallCaps w:val="0"/>
      <w:strike w:val="0"/>
      <w:color w:val="595959"/>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Calibri" w:cs="Calibri" w:eastAsia="Calibri" w:hAnsi="Calibri"/>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