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BASES DE LA PROMOCIÓN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“ESTE VERANO EL CIELO ES EL PROTAGONISTA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Y TÚ EL ESPECTADOR EN PRIMERA FILA”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CENTRO COMERCIAL LOS ÁNGELES con domicilio social en la Av. de Andalucía, Km. 7, 100, 28041 Madrid pone en marcha una promoción en la que los participantes podrán ganar unas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gafas de sol homologadas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ver el eclipse solar (hasta fin de existencias) y probar suerte para entrar en el sorteo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un kit: una manta y dos gorras*.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 apartado 6.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Centro Comercial Los Ángeles pone en marcha una promoción en que los participantes que presenten un ticket de compra</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de cualquier establecimiento del Centro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 se registren en el stand del centro comercial</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conseguirán</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unas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gafas de sol homologadas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para ver el eclipse solar (hasta fin de existencias) y podrán probar suerte para entrar en el sorteo de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un kit: una manta y dos gorras.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promoción se llevará a cabo entre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y el 5 de julio de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horario del stand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 la azafata será:</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Viernes 3 de julio: de 18:00 a 21:00 h.</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Sábado 4 y domingo 5 de julio: de 12:00 a 15:00 h. y de 18:00 a 21:00 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 apartado 6.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Podrán participar en el Sorteo: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Todas las personas mayores de 18 años.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podrán participar: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perfiles que se detecten como fraudulentos.</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Menores de edad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Trabajadores del centro comercial.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ganador del sorteo final se escogerá de manera aleatoria a través de la aplicación Atrapaclientes.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comunicará el nombre del ganador del sorteo final en la web de Los Ángeles una vez finalizada la promoción.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no contestar el ganador en un plazo máximo de tres días, se pasará al segundo ganador más votado.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Advertencia: ignorar cualquier mensaje en redes sociales de perfiles o cuentas fraudulentas que soliciten datos fiscales como el número de cuenta bancaria.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0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Premio directo: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gafas de sol homologadas para ver el eclipse (hasta fin de existencias)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0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Premio final: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 Kit para ver el eclipse solar: una manta y dos gorras (un ganador)</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*Referencias seleccionadas por el centro comercial.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PROTECCIÓN DE DATOS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Responsable del Tratamiento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COMUNIDAD DE PROPIETARIOS DEL CENTRO COMERCIAL LOS ANGELES.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Fin del tratamiento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Gestión de los participantes inscritos en las promociones, concursos y eventos del centro.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 La asignación, comunicación y entrega del premio.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 Envío de ofertas, promociones y newsletters del centro a través de cualquier medio multicanal (email, sms, correo postal, etc), siempre que el interesado haya dado su consentimiento.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Legitimación del tratamiento: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Consentimiento del interesado.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Comunicación de los datos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No se comunicarán datos a terceros.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Podrán tener acceso a sus datos aquellos proveedores que nos prestan un servicio en calidad de encargados de tratamiento y con los que tenemos suscritos los correspondientes contratos.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Conservación de los datos: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Los datos serán conservados hasta la entrega del premio. Si el interesado ha dado su consentimiento para el envío de comunicaciones comerciales, los datos serán conservados hasta que solicite la baja o dejen de ser de interés para el centro.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bookmarkStart w:colFirst="0" w:colLast="0" w:name="_tideo77k3mq7" w:id="0"/>
      <w:bookmarkEnd w:id="0"/>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Derechos que asisten al Interesado</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 Derecho a retirar el consentimiento en cualquier momento. - Derecho de acceso, rectificación, portabilidad y supresión de sus datos y a la limitación u oposición a su tratamiento, </w:t>
      </w:r>
      <w:r w:rsidDel="00000000" w:rsidR="00000000" w:rsidRPr="00000000">
        <w:rPr>
          <w:rFonts w:ascii="Cambria" w:cs="Cambria" w:eastAsia="Cambria" w:hAnsi="Cambria"/>
          <w:b w:val="0"/>
          <w:bCs w:val="0"/>
          <w:i w:val="0"/>
          <w:iCs w:val="0"/>
          <w:smallCaps w:val="0"/>
          <w:strike w:val="0"/>
          <w:color w:val="000000"/>
          <w:sz w:val="22"/>
          <w:szCs w:val="22"/>
          <w:highlight w:val="white"/>
          <w:u w:val="none"/>
          <w:vertAlign w:val="baseline"/>
          <w:rtl w:val="0"/>
        </w:rPr>
        <w:t xml:space="preserve">así como a no ser objeto de decisiones basadas únicamente en el tratamiento automatizado de sus datos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 Derecho a presentar una reclamación ante la Autoridad de control española (www.aepd.es) si considera que el tratamiento no se ajusta a la normativa vigente.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Datos de contacto para ejercer sus derechos: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COMUNIDAD DE PROPIETARIOS DEL CENTRO COMERCIAL LOS ANGELES, Avda. Andalucía, Km 7100, 28041, Madrid, o a través de correo electrónico a info@centrocomerciallosangeles.es e indicando en el asunto “PROTECCIÓN DE DATOS”. Se le podrán solicitar aquellos datos que sean necesarios para identificarle tanto a usted como el objeto de su pretensión.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9" w:firstLine="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Información adicional</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En la política de privacidad de nuestra web http://www.centrocomerciallosangeles.es.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1"/>
          <w:color w:val="000000"/>
          <w:sz w:val="22"/>
          <w:szCs w:val="2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Gothic"/>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8.00000000000006" w:lineRule="auto"/>
      <w:ind w:left="0" w:right="0" w:firstLine="0"/>
      <w:jc w:val="left"/>
    </w:pPr>
    <w:rPr>
      <w:rFonts w:ascii="Calibri" w:cs="Calibri" w:eastAsia="Calibri" w:hAnsi="Calibri"/>
      <w:b w:val="0"/>
      <w:bCs w:val="0"/>
      <w:i w:val="0"/>
      <w:iCs w:val="0"/>
      <w:smallCaps w:val="0"/>
      <w:strike w:val="0"/>
      <w:color w:val="2f5496"/>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1"/>
      <w:iCs w:val="1"/>
      <w:smallCaps w:val="0"/>
      <w:strike w:val="0"/>
      <w:color w:val="2f549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0"/>
      <w:iCs w:val="0"/>
      <w:smallCaps w:val="0"/>
      <w:strike w:val="0"/>
      <w:color w:val="2f549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8.00000000000006" w:lineRule="auto"/>
      <w:ind w:left="0" w:right="0" w:firstLine="0"/>
      <w:jc w:val="left"/>
    </w:pPr>
    <w:rPr>
      <w:rFonts w:ascii="Calibri" w:cs="Calibri" w:eastAsia="Calibri" w:hAnsi="Calibri"/>
      <w:b w:val="0"/>
      <w:bCs w:val="0"/>
      <w:i w:val="1"/>
      <w:iCs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Calibri" w:cs="Calibri" w:eastAsia="Calibri" w:hAnsi="Calibri"/>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