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  <w:jc w:val="center"/>
        <w:rPr>
          <w:rStyle w:val="Ninguno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pt-PT"/>
        </w:rPr>
        <w:t xml:space="preserve">BASES 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  <w:lang w:val="pt-PT"/>
        </w:rPr>
        <w:t>“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 xml:space="preserve">SORTEO 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CARREFOUR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  <w:lang w:val="es-ES_tradnl"/>
        </w:rPr>
        <w:t>”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Style w:val="Ninguno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COMPA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  <w:lang w:val="es-ES_tradnl"/>
        </w:rPr>
        <w:t>ÑÍ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A ORGANIZADORA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 xml:space="preserve">Los 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ngeles pone en marcha un CONCURSO para sortear </w:t>
      </w:r>
      <w:r>
        <w:rPr>
          <w:rFonts w:ascii="Tahoma" w:hAnsi="Tahoma"/>
          <w:sz w:val="22"/>
          <w:szCs w:val="22"/>
          <w:rtl w:val="0"/>
          <w:lang w:val="es-ES_tradnl"/>
        </w:rPr>
        <w:t>un carro de Carrefour valorado en 100 euro</w:t>
      </w:r>
      <w:r>
        <w:rPr>
          <w:rFonts w:ascii="Tahoma" w:hAnsi="Tahoma"/>
          <w:sz w:val="22"/>
          <w:szCs w:val="22"/>
          <w:rtl w:val="0"/>
          <w:lang w:val="es-ES_tradnl"/>
        </w:rPr>
        <w:t>s. Se realizar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rtl w:val="0"/>
          <w:lang w:val="es-ES_tradnl"/>
        </w:rPr>
        <w:t>en el perfil de Instagram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 y de Facebook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 de Los 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ngeles.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DESVINCULACI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N CON RESPECTO A INSTAGRAM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 xml:space="preserve"> Y FACEBOOK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 xml:space="preserve">Instagram 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y Facebook </w:t>
      </w:r>
      <w:r>
        <w:rPr>
          <w:rFonts w:ascii="Tahoma" w:hAnsi="Tahoma"/>
          <w:sz w:val="22"/>
          <w:szCs w:val="22"/>
          <w:rtl w:val="0"/>
          <w:lang w:val="es-ES_tradnl"/>
        </w:rPr>
        <w:t>no patrocina</w:t>
      </w:r>
      <w:r>
        <w:rPr>
          <w:rFonts w:ascii="Tahoma" w:hAnsi="Tahoma"/>
          <w:sz w:val="22"/>
          <w:szCs w:val="22"/>
          <w:rtl w:val="0"/>
          <w:lang w:val="es-ES_tradnl"/>
        </w:rPr>
        <w:t>n</w:t>
      </w:r>
      <w:r>
        <w:rPr>
          <w:rFonts w:ascii="Tahoma" w:hAnsi="Tahoma"/>
          <w:sz w:val="22"/>
          <w:szCs w:val="22"/>
          <w:rtl w:val="0"/>
          <w:lang w:val="es-ES_tradnl"/>
        </w:rPr>
        <w:t>, avala</w:t>
      </w:r>
      <w:r>
        <w:rPr>
          <w:rFonts w:ascii="Tahoma" w:hAnsi="Tahoma"/>
          <w:sz w:val="22"/>
          <w:szCs w:val="22"/>
          <w:rtl w:val="0"/>
          <w:lang w:val="es-ES_tradnl"/>
        </w:rPr>
        <w:t>n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 ni administra</w:t>
      </w:r>
      <w:r>
        <w:rPr>
          <w:rFonts w:ascii="Tahoma" w:hAnsi="Tahoma"/>
          <w:sz w:val="22"/>
          <w:szCs w:val="22"/>
          <w:rtl w:val="0"/>
          <w:lang w:val="es-ES_tradnl"/>
        </w:rPr>
        <w:t>n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 de modo alguno esta promoci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Fonts w:ascii="Tahoma" w:hAnsi="Tahoma"/>
          <w:sz w:val="22"/>
          <w:szCs w:val="22"/>
          <w:rtl w:val="0"/>
          <w:lang w:val="es-ES_tradnl"/>
        </w:rPr>
        <w:t>n, ni est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 asociados a ella. El usuario se desvincula totalmente de Instagram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 </w:t>
      </w:r>
      <w:r>
        <w:rPr>
          <w:rFonts w:ascii="Tahoma" w:hAnsi="Tahoma"/>
          <w:sz w:val="22"/>
          <w:szCs w:val="22"/>
          <w:rtl w:val="0"/>
          <w:lang w:val="es-ES_tradnl"/>
        </w:rPr>
        <w:t>y Facebook y es consciente de que est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rtl w:val="0"/>
          <w:lang w:val="es-ES_tradnl"/>
        </w:rPr>
        <w:t>proporcionando su informaci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n la empresa Los 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ngeles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 </w:t>
      </w:r>
      <w:r>
        <w:rPr>
          <w:rFonts w:ascii="Tahoma" w:hAnsi="Tahoma"/>
          <w:sz w:val="22"/>
          <w:szCs w:val="22"/>
          <w:rtl w:val="0"/>
          <w:lang w:val="es-ES_tradnl"/>
        </w:rPr>
        <w:t>y no a Instagram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 </w:t>
      </w:r>
      <w:r>
        <w:rPr>
          <w:rFonts w:ascii="Tahoma" w:hAnsi="Tahoma"/>
          <w:sz w:val="22"/>
          <w:szCs w:val="22"/>
          <w:rtl w:val="0"/>
          <w:lang w:val="es-ES_tradnl"/>
        </w:rPr>
        <w:t>y Facebook.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 </w:t>
      </w:r>
      <w:r>
        <w:rPr>
          <w:rFonts w:ascii="Tahoma" w:hAnsi="Tahoma"/>
          <w:sz w:val="22"/>
          <w:szCs w:val="22"/>
          <w:rtl w:val="0"/>
          <w:lang w:val="es-ES_tradnl"/>
        </w:rPr>
        <w:t>La informaci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Fonts w:ascii="Tahoma" w:hAnsi="Tahoma"/>
          <w:sz w:val="22"/>
          <w:szCs w:val="22"/>
          <w:rtl w:val="0"/>
          <w:lang w:val="es-ES_tradnl"/>
        </w:rPr>
        <w:t>n que proporcione se utilizar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 ú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nicamente para comunicarle el premio. 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OBJETO Y MEC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NICA DEL CONCURSO</w:t>
      </w:r>
    </w:p>
    <w:p>
      <w:pPr>
        <w:pStyle w:val="Cuerpo A A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 xml:space="preserve">Los 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ngeles pone en marcha un CONCURSO para sortear un carro de Carrefour valorado en 100 euros.</w:t>
      </w:r>
      <w:r>
        <w:rPr>
          <w:rStyle w:val="Ninguno"/>
          <w:rFonts w:ascii="Tahoma" w:hAnsi="Tahoma"/>
          <w:sz w:val="22"/>
          <w:szCs w:val="22"/>
          <w:u w:color="ff0000"/>
          <w:rtl w:val="0"/>
          <w:lang w:val="es-ES_tradnl"/>
        </w:rPr>
        <w:t xml:space="preserve"> Para participar, los usuarios tendr</w:t>
      </w:r>
      <w:r>
        <w:rPr>
          <w:rStyle w:val="Ninguno"/>
          <w:rFonts w:ascii="Tahoma" w:hAnsi="Tahoma" w:hint="default"/>
          <w:sz w:val="22"/>
          <w:szCs w:val="22"/>
          <w:u w:color="ff0000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u w:color="ff0000"/>
          <w:rtl w:val="0"/>
          <w:lang w:val="es-ES_tradnl"/>
        </w:rPr>
        <w:t xml:space="preserve">n que </w:t>
      </w:r>
      <w:r>
        <w:rPr>
          <w:rStyle w:val="Ninguno"/>
          <w:rFonts w:ascii="Tahoma" w:cs="Tahoma" w:hAnsi="Tahoma" w:eastAsia="Tahoma"/>
          <w:sz w:val="22"/>
          <w:szCs w:val="22"/>
          <w:u w:color="ff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2566669</wp:posOffset>
            </wp:positionH>
            <wp:positionV relativeFrom="page">
              <wp:posOffset>471169</wp:posOffset>
            </wp:positionV>
            <wp:extent cx="2423162" cy="8572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2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ahoma" w:hAnsi="Tahoma"/>
          <w:sz w:val="22"/>
          <w:szCs w:val="22"/>
          <w:u w:color="ff0000"/>
          <w:rtl w:val="0"/>
          <w:lang w:val="es-ES_tradnl"/>
        </w:rPr>
        <w:t xml:space="preserve">ser seguidores del centro comercial Los </w:t>
      </w:r>
      <w:r>
        <w:rPr>
          <w:rStyle w:val="Ninguno"/>
          <w:rFonts w:ascii="Tahoma" w:hAnsi="Tahoma" w:hint="default"/>
          <w:sz w:val="22"/>
          <w:szCs w:val="22"/>
          <w:u w:color="ff0000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u w:color="ff0000"/>
          <w:rtl w:val="0"/>
          <w:lang w:val="es-ES_tradnl"/>
        </w:rPr>
        <w:t>ngeles en la red social en la que participe y, adem</w:t>
      </w:r>
      <w:r>
        <w:rPr>
          <w:rStyle w:val="Ninguno"/>
          <w:rFonts w:ascii="Tahoma" w:hAnsi="Tahoma" w:hint="default"/>
          <w:sz w:val="22"/>
          <w:szCs w:val="22"/>
          <w:u w:color="ff0000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u w:color="ff0000"/>
          <w:rtl w:val="0"/>
          <w:lang w:val="es-ES_tradnl"/>
        </w:rPr>
        <w:t>s, mencionar a dos amigos en el post del sorteo.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Ser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 descalificadas todas las respuestas que no re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ú</w:t>
      </w:r>
      <w:r>
        <w:rPr>
          <w:rFonts w:ascii="Tahoma" w:hAnsi="Tahoma"/>
          <w:sz w:val="22"/>
          <w:szCs w:val="22"/>
          <w:rtl w:val="0"/>
          <w:lang w:val="es-ES_tradnl"/>
        </w:rPr>
        <w:t>nan los requisitos anteriormente mencionados</w:t>
      </w:r>
      <w:r>
        <w:rPr>
          <w:rFonts w:ascii="Tahoma" w:hAnsi="Tahoma"/>
          <w:sz w:val="22"/>
          <w:szCs w:val="22"/>
          <w:rtl w:val="0"/>
          <w:lang w:val="es-ES_tradnl"/>
        </w:rPr>
        <w:t>.</w:t>
      </w:r>
    </w:p>
    <w:p>
      <w:pPr>
        <w:pStyle w:val="Cuerpo A A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DURACI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N Y FECHAS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El concurso dar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inicio el </w:t>
      </w:r>
      <w:r>
        <w:rPr>
          <w:rFonts w:ascii="Tahoma" w:hAnsi="Tahoma"/>
          <w:sz w:val="22"/>
          <w:szCs w:val="22"/>
          <w:rtl w:val="0"/>
          <w:lang w:val="es-ES_tradnl"/>
        </w:rPr>
        <w:t>24 de mayo y finalizar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rtl w:val="0"/>
          <w:lang w:val="es-ES_tradnl"/>
        </w:rPr>
        <w:t>el 30 de mayo a las 12.00 horas</w:t>
      </w:r>
      <w:r>
        <w:rPr>
          <w:rFonts w:ascii="Tahoma" w:hAnsi="Tahoma"/>
          <w:sz w:val="22"/>
          <w:szCs w:val="22"/>
          <w:rtl w:val="0"/>
          <w:lang w:val="es-ES_tradnl"/>
        </w:rPr>
        <w:t>. El ganador se anunciar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rtl w:val="0"/>
          <w:lang w:val="es-ES_tradnl"/>
        </w:rPr>
        <w:t>a trav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é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s de la web de Los 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ngeles.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REQUISITOS PARA PARTICIPAR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Podr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 participar en la Promoci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Fonts w:ascii="Tahoma" w:hAnsi="Tahoma"/>
          <w:sz w:val="22"/>
          <w:szCs w:val="22"/>
          <w:rtl w:val="0"/>
          <w:lang w:val="es-ES_tradnl"/>
        </w:rPr>
        <w:t>n: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Lista multicolor - Énfasis 11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cs="Tahoma" w:hAnsi="Tahoma" w:eastAsia="Tahoma"/>
          <w:sz w:val="22"/>
          <w:szCs w:val="22"/>
          <w:rtl w:val="0"/>
          <w:lang w:val="es-ES_tradnl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Todas las personas mayores de 16 a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ñ</w:t>
      </w:r>
      <w:r>
        <w:rPr>
          <w:rFonts w:ascii="Tahoma" w:hAnsi="Tahoma"/>
          <w:sz w:val="22"/>
          <w:szCs w:val="22"/>
          <w:rtl w:val="0"/>
          <w:lang w:val="es-ES_tradnl"/>
        </w:rPr>
        <w:t>os que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 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sean seguidores de la cuenta de Instagram de Los 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ngeles y tengan un perfil de usuario real.</w:t>
      </w:r>
    </w:p>
    <w:p>
      <w:pPr>
        <w:pStyle w:val="Lista multicolor - Énfasis 11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No podr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 participar:</w:t>
      </w:r>
    </w:p>
    <w:p>
      <w:pPr>
        <w:pStyle w:val="Cuerpo A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cs="Tahoma" w:hAnsi="Tahoma" w:eastAsia="Tahoma"/>
          <w:sz w:val="22"/>
          <w:szCs w:val="22"/>
          <w:rtl w:val="0"/>
          <w:lang w:val="es-ES_tradnl"/>
        </w:rPr>
      </w:pPr>
      <w:r>
        <w:rPr>
          <w:rFonts w:ascii="Tahoma" w:hAnsi="Tahoma"/>
          <w:sz w:val="22"/>
          <w:szCs w:val="22"/>
          <w:rtl w:val="0"/>
          <w:lang w:val="es-ES_tradnl"/>
        </w:rPr>
        <w:t xml:space="preserve">Los trabajadores de Los 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ngeles y los trabajadores de los operadores del centro.</w:t>
      </w:r>
    </w:p>
    <w:p>
      <w:pPr>
        <w:pStyle w:val="Cuerpo A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cs="Tahoma" w:hAnsi="Tahoma" w:eastAsia="Tahoma"/>
          <w:sz w:val="22"/>
          <w:szCs w:val="22"/>
          <w:rtl w:val="0"/>
          <w:lang w:val="es-ES_tradnl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Los perfiles que se detecten como fraudulentos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Style w:val="Ninguno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SELECCI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N DEL GANADOR, COMUNICACI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N Y ENTREGA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El ganador se elegir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al azar </w:t>
      </w:r>
      <w:r>
        <w:rPr>
          <w:rFonts w:ascii="Tahoma" w:hAnsi="Tahoma"/>
          <w:sz w:val="22"/>
          <w:szCs w:val="22"/>
          <w:rtl w:val="0"/>
          <w:lang w:val="es-ES_tradnl"/>
        </w:rPr>
        <w:t>a trav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é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s de Easypromos </w:t>
      </w:r>
      <w:r>
        <w:rPr>
          <w:rFonts w:ascii="Tahoma" w:hAnsi="Tahoma"/>
          <w:sz w:val="22"/>
          <w:szCs w:val="22"/>
          <w:rtl w:val="0"/>
          <w:lang w:val="es-ES_tradnl"/>
        </w:rPr>
        <w:t>entre todos los que cumplan los requisitos anteriormente mencionados</w:t>
      </w:r>
      <w:r>
        <w:rPr>
          <w:rFonts w:ascii="Tahoma" w:hAnsi="Tahoma"/>
          <w:sz w:val="22"/>
          <w:szCs w:val="22"/>
          <w:rtl w:val="0"/>
          <w:lang w:val="es-ES_tradnl"/>
        </w:rPr>
        <w:t>.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El ganador del concurso deber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contactar por mensaje interno con Los 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ngeles en un plazo de 48 horas, que comunicar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rtl w:val="0"/>
          <w:lang w:val="es-ES_tradnl"/>
        </w:rPr>
        <w:t>a su vez la forma de recogida del premio. Si el ganador no se pusiese en contacto en este plazo, el premio pasar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í</w:t>
      </w:r>
      <w:r>
        <w:rPr>
          <w:rFonts w:ascii="Tahoma" w:hAnsi="Tahoma"/>
          <w:sz w:val="22"/>
          <w:szCs w:val="22"/>
          <w:rtl w:val="0"/>
          <w:lang w:val="es-ES_tradnl"/>
        </w:rPr>
        <w:t>a para el primer suplente, cuyo nombre ser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í</w:t>
      </w:r>
      <w:r>
        <w:rPr>
          <w:rFonts w:ascii="Tahoma" w:hAnsi="Tahoma"/>
          <w:sz w:val="22"/>
          <w:szCs w:val="22"/>
          <w:rtl w:val="0"/>
          <w:lang w:val="es-ES_tradnl"/>
        </w:rPr>
        <w:t>a comunicado en redes sociales y tendr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í</w:t>
      </w:r>
      <w:r>
        <w:rPr>
          <w:rFonts w:ascii="Tahoma" w:hAnsi="Tahoma"/>
          <w:sz w:val="22"/>
          <w:szCs w:val="22"/>
          <w:rtl w:val="0"/>
          <w:lang w:val="es-ES_tradnl"/>
        </w:rPr>
        <w:t xml:space="preserve">a 24 horas para contactar con Los 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rtl w:val="0"/>
          <w:lang w:val="es-ES_tradnl"/>
        </w:rPr>
        <w:t>ngeles.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s-ES_tradnl"/>
        </w:rPr>
        <w:t>En el caso en el que el ganador sea menor de edad, deber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rtl w:val="0"/>
          <w:lang w:val="es-ES_tradnl"/>
        </w:rPr>
        <w:t>ir acompa</w:t>
      </w:r>
      <w:r>
        <w:rPr>
          <w:rFonts w:ascii="Tahoma" w:hAnsi="Tahoma" w:hint="default"/>
          <w:sz w:val="22"/>
          <w:szCs w:val="22"/>
          <w:rtl w:val="0"/>
          <w:lang w:val="es-ES_tradnl"/>
        </w:rPr>
        <w:t>ñ</w:t>
      </w:r>
      <w:r>
        <w:rPr>
          <w:rFonts w:ascii="Tahoma" w:hAnsi="Tahoma"/>
          <w:sz w:val="22"/>
          <w:szCs w:val="22"/>
          <w:rtl w:val="0"/>
          <w:lang w:val="es-ES_tradnl"/>
        </w:rPr>
        <w:t>ado con madre/padre/tutor legal a la recogida del premio.</w:t>
      </w: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</w:p>
    <w:p>
      <w:pPr>
        <w:pStyle w:val="Cuerpo A A"/>
        <w:widowControl w:val="0"/>
        <w:spacing w:after="0"/>
        <w:jc w:val="both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PREMIOS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Fonts w:ascii="Tahoma" w:cs="Tahoma" w:hAnsi="Tahoma" w:eastAsia="Tahoma"/>
          <w:sz w:val="22"/>
          <w:szCs w:val="22"/>
          <w:u w:color="ff0000"/>
        </w:rPr>
      </w:pPr>
      <w:r>
        <w:rPr>
          <w:rFonts w:ascii="Tahoma" w:hAnsi="Tahoma"/>
          <w:sz w:val="22"/>
          <w:szCs w:val="22"/>
          <w:u w:color="ff0000"/>
          <w:rtl w:val="0"/>
          <w:lang w:val="es-ES_tradnl"/>
        </w:rPr>
        <w:t>Un carro de Carrefour valorado en 100 euros. El premio se entregar</w:t>
      </w:r>
      <w:r>
        <w:rPr>
          <w:rFonts w:ascii="Tahoma" w:hAnsi="Tahoma" w:hint="default"/>
          <w:sz w:val="22"/>
          <w:szCs w:val="22"/>
          <w:u w:color="ff0000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u w:color="ff0000"/>
          <w:rtl w:val="0"/>
          <w:lang w:val="es-ES_tradnl"/>
        </w:rPr>
        <w:t xml:space="preserve">en Los </w:t>
      </w:r>
      <w:r>
        <w:rPr>
          <w:rFonts w:ascii="Tahoma" w:hAnsi="Tahoma" w:hint="default"/>
          <w:sz w:val="22"/>
          <w:szCs w:val="22"/>
          <w:u w:color="ff0000"/>
          <w:rtl w:val="0"/>
          <w:lang w:val="es-ES_tradnl"/>
        </w:rPr>
        <w:t>Á</w:t>
      </w:r>
      <w:r>
        <w:rPr>
          <w:rFonts w:ascii="Tahoma" w:hAnsi="Tahoma"/>
          <w:sz w:val="22"/>
          <w:szCs w:val="22"/>
          <w:u w:color="ff0000"/>
          <w:rtl w:val="0"/>
          <w:lang w:val="es-ES_tradnl"/>
        </w:rPr>
        <w:t>ngeles y no se cambiar</w:t>
      </w:r>
      <w:r>
        <w:rPr>
          <w:rFonts w:ascii="Tahoma" w:hAnsi="Tahoma" w:hint="default"/>
          <w:sz w:val="22"/>
          <w:szCs w:val="22"/>
          <w:u w:color="ff0000"/>
          <w:rtl w:val="0"/>
          <w:lang w:val="es-ES_tradnl"/>
        </w:rPr>
        <w:t xml:space="preserve">á </w:t>
      </w:r>
      <w:r>
        <w:rPr>
          <w:rFonts w:ascii="Tahoma" w:hAnsi="Tahoma"/>
          <w:sz w:val="22"/>
          <w:szCs w:val="22"/>
          <w:u w:color="ff0000"/>
          <w:rtl w:val="0"/>
          <w:lang w:val="es-ES_tradnl"/>
        </w:rPr>
        <w:t>por su valor econ</w:t>
      </w:r>
      <w:r>
        <w:rPr>
          <w:rFonts w:ascii="Tahoma" w:hAnsi="Tahoma" w:hint="default"/>
          <w:sz w:val="22"/>
          <w:szCs w:val="22"/>
          <w:u w:color="ff0000"/>
          <w:rtl w:val="0"/>
          <w:lang w:val="es-ES_tradnl"/>
        </w:rPr>
        <w:t>ó</w:t>
      </w:r>
      <w:r>
        <w:rPr>
          <w:rFonts w:ascii="Tahoma" w:hAnsi="Tahoma"/>
          <w:sz w:val="22"/>
          <w:szCs w:val="22"/>
          <w:u w:color="ff0000"/>
          <w:rtl w:val="0"/>
          <w:lang w:val="es-ES_tradnl"/>
        </w:rPr>
        <w:t>mico.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</w:p>
    <w:p>
      <w:pPr>
        <w:pStyle w:val="Cuerpo A"/>
        <w:rPr>
          <w:rFonts w:ascii="Tahoma" w:cs="Tahoma" w:hAnsi="Tahoma" w:eastAsia="Tahoma"/>
          <w:sz w:val="22"/>
          <w:szCs w:val="22"/>
        </w:rPr>
      </w:pPr>
    </w:p>
    <w:p>
      <w:pPr>
        <w:pStyle w:val="Cuerpo A"/>
        <w:rPr>
          <w:rStyle w:val="Ninguno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ACEPTACI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N DE LAS BASES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en esta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implica la aceptaci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estas bases que estar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a disposici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del p</w:t>
      </w:r>
      <w:r>
        <w:rPr>
          <w:rFonts w:ascii="Tahoma" w:hAnsi="Tahoma" w:hint="default"/>
          <w:sz w:val="22"/>
          <w:szCs w:val="22"/>
          <w:rtl w:val="0"/>
        </w:rPr>
        <w:t>ú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blico en la web del Centro Comercial Los 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ngeles, en la gerencia del Centro Comercial y en el stand de la promoci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 A"/>
          <w:rFonts w:ascii="Tahoma" w:hAnsi="Tahoma"/>
          <w:sz w:val="22"/>
          <w:szCs w:val="22"/>
          <w:rtl w:val="0"/>
          <w:lang w:val="pt-PT"/>
        </w:rPr>
        <w:t xml:space="preserve">n. Centro Comercial Los 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ngeles se reserva el derecho de resolver seg</w:t>
      </w:r>
      <w:r>
        <w:rPr>
          <w:rFonts w:ascii="Tahoma" w:hAnsi="Tahoma" w:hint="default"/>
          <w:sz w:val="22"/>
          <w:szCs w:val="22"/>
          <w:rtl w:val="0"/>
        </w:rPr>
        <w:t>ú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su interpretaci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los aspectos no previstos en estas bases, as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mismo como a modificar cualquier punto de las mismas sin previo aviso.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</w:p>
    <w:p>
      <w:pPr>
        <w:pStyle w:val="Cuerpo A"/>
        <w:rPr>
          <w:rStyle w:val="Ninguno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de-DE"/>
        </w:rPr>
        <w:t>INFORMACI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</w:rPr>
        <w:t>Ó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n-US"/>
        </w:rPr>
        <w:t>N PROTECCI</w:t>
      </w:r>
      <w:r>
        <w:rPr>
          <w:rStyle w:val="Ninguno"/>
          <w:rFonts w:ascii="Tahoma" w:hAnsi="Tahoma" w:hint="default"/>
          <w:b w:val="1"/>
          <w:bCs w:val="1"/>
          <w:sz w:val="22"/>
          <w:szCs w:val="22"/>
          <w:rtl w:val="0"/>
        </w:rPr>
        <w:t>Ó</w:t>
      </w:r>
      <w:r>
        <w:rPr>
          <w:rStyle w:val="Ninguno"/>
          <w:rFonts w:ascii="Tahoma" w:hAnsi="Tahoma"/>
          <w:b w:val="1"/>
          <w:bCs w:val="1"/>
          <w:sz w:val="22"/>
          <w:szCs w:val="22"/>
          <w:rtl w:val="0"/>
          <w:lang w:val="es-ES_tradnl"/>
        </w:rPr>
        <w:t>N DE DATOS CLIENTES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Responsable del tratamiento: CDAD. PROPIETARIOS DE CENTRO COMERCIAL LOS 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de-DE"/>
        </w:rPr>
        <w:t>NGELES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Fin del tratamiento: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de-DE"/>
        </w:rPr>
        <w:t>a) Gesti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los participantes inscritos en las promociones, concursos y eventos del centro.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b) La asignaci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n, comunicaci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y entrega del premio.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</w:rPr>
        <w:t>c) Env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o de ofertas, promociones y newsletters del centro.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Style w:val="Ninguno A"/>
          <w:rFonts w:ascii="Tahoma" w:hAnsi="Tahoma"/>
          <w:sz w:val="22"/>
          <w:szCs w:val="22"/>
          <w:rtl w:val="0"/>
          <w:lang w:val="pt-PT"/>
        </w:rPr>
        <w:t>d) Toma de im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Style w:val="Ninguno A"/>
          <w:rFonts w:ascii="Tahoma" w:hAnsi="Tahoma"/>
          <w:sz w:val="22"/>
          <w:szCs w:val="22"/>
          <w:rtl w:val="0"/>
          <w:lang w:val="pt-PT"/>
        </w:rPr>
        <w:t>genes para uso interno.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e) Publicaci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datos (incluidas im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genes) en el sitio web del Centro, as</w:t>
      </w:r>
      <w:r>
        <w:rPr>
          <w:rFonts w:ascii="Tahoma" w:hAnsi="Tahoma" w:hint="default"/>
          <w:sz w:val="22"/>
          <w:szCs w:val="22"/>
          <w:rtl w:val="0"/>
        </w:rPr>
        <w:t xml:space="preserve">í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como en Facebook y/o en otras redes sociales y otros medios de comunicaci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 A"/>
          <w:rFonts w:ascii="Tahoma" w:hAnsi="Tahoma"/>
          <w:sz w:val="22"/>
          <w:szCs w:val="22"/>
          <w:rtl w:val="0"/>
          <w:lang w:val="pt-PT"/>
        </w:rPr>
        <w:t>n externos. Comunicaci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los datos: No se comunicar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datos a terceros, salvo obligaci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 A"/>
          <w:rFonts w:ascii="Tahoma" w:hAnsi="Tahoma"/>
          <w:sz w:val="22"/>
          <w:szCs w:val="22"/>
          <w:rtl w:val="0"/>
          <w:lang w:val="pt-PT"/>
        </w:rPr>
        <w:t>n legal.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Derechos que asisten al interesado: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 w:hint="default"/>
          <w:sz w:val="22"/>
          <w:szCs w:val="22"/>
          <w:rtl w:val="0"/>
        </w:rPr>
        <w:t xml:space="preserve">–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Derecho a retirar el consentimiento en cualquier momento.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 w:hint="default"/>
          <w:sz w:val="22"/>
          <w:szCs w:val="22"/>
          <w:rtl w:val="0"/>
        </w:rPr>
        <w:t xml:space="preserve">–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Derecho de acceso, rectificaci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n, portabilidad y supresi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sus datos y a la limitaci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u oposici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a su tratamiento.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 w:hint="default"/>
          <w:sz w:val="22"/>
          <w:szCs w:val="22"/>
          <w:rtl w:val="0"/>
        </w:rPr>
        <w:t xml:space="preserve">– 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Derecho a presentar una reclamaci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ante la Autoridad de control (agpd.es) si considera que el tratamiento no se ajusta a la normativa vigente.</w:t>
      </w:r>
    </w:p>
    <w:p>
      <w:pPr>
        <w:pStyle w:val="Cuerpo A"/>
        <w:rPr>
          <w:rFonts w:ascii="Tahoma" w:cs="Tahoma" w:hAnsi="Tahoma" w:eastAsia="Tahoma"/>
          <w:sz w:val="22"/>
          <w:szCs w:val="22"/>
        </w:rPr>
      </w:pPr>
    </w:p>
    <w:p>
      <w:pPr>
        <w:pStyle w:val="Cuerpo A"/>
        <w:rPr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Datos de contacto para ejercer sus derechos: CDAD. PROPIETARIOS DE CENTRO COMERCIAL LOS 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NGELES, Avda. Andaluc</w:t>
      </w:r>
      <w:r>
        <w:rPr>
          <w:rFonts w:ascii="Tahoma" w:hAnsi="Tahoma" w:hint="default"/>
          <w:sz w:val="22"/>
          <w:szCs w:val="22"/>
          <w:rtl w:val="0"/>
        </w:rPr>
        <w:t>í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a, 7,100, 28041, Madrid o a trav</w:t>
      </w:r>
      <w:r>
        <w:rPr>
          <w:rStyle w:val="Ninguno"/>
          <w:rFonts w:ascii="Tahoma" w:hAnsi="Tahoma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s de correo electr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nico info@centrocomerciallosangeles.es, junto con prueba v</w:t>
      </w:r>
      <w:r>
        <w:rPr>
          <w:rFonts w:ascii="Tahoma" w:hAnsi="Tahoma" w:hint="default"/>
          <w:sz w:val="22"/>
          <w:szCs w:val="22"/>
          <w:rtl w:val="0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 xml:space="preserve">lida en derecho, como fotocopia del D.N.I. e indicando en el asunto </w:t>
      </w:r>
      <w:r>
        <w:rPr>
          <w:rFonts w:ascii="Tahoma" w:hAnsi="Tahoma" w:hint="default"/>
          <w:sz w:val="22"/>
          <w:szCs w:val="22"/>
          <w:rtl w:val="0"/>
        </w:rPr>
        <w:t>“</w:t>
      </w:r>
      <w:r>
        <w:rPr>
          <w:rStyle w:val="Ninguno"/>
          <w:rFonts w:ascii="Tahoma" w:hAnsi="Tahoma"/>
          <w:sz w:val="22"/>
          <w:szCs w:val="22"/>
          <w:rtl w:val="0"/>
          <w:lang w:val="en-US"/>
        </w:rPr>
        <w:t>PROTECCI</w:t>
      </w:r>
      <w:r>
        <w:rPr>
          <w:rFonts w:ascii="Tahoma" w:hAnsi="Tahoma" w:hint="default"/>
          <w:sz w:val="22"/>
          <w:szCs w:val="22"/>
          <w:rtl w:val="0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DE DATOS</w:t>
      </w:r>
      <w:r>
        <w:rPr>
          <w:rFonts w:ascii="Tahoma" w:hAnsi="Tahoma" w:hint="default"/>
          <w:sz w:val="22"/>
          <w:szCs w:val="22"/>
          <w:rtl w:val="0"/>
        </w:rPr>
        <w:t>”</w:t>
      </w:r>
      <w:r>
        <w:rPr>
          <w:rFonts w:ascii="Tahoma" w:hAnsi="Tahoma"/>
          <w:sz w:val="22"/>
          <w:szCs w:val="22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388"/>
        </w:tabs>
        <w:ind w:left="1400" w:hanging="32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097"/>
        </w:tabs>
        <w:ind w:left="2109" w:hanging="30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06"/>
        </w:tabs>
        <w:ind w:left="2818" w:hanging="29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15"/>
        </w:tabs>
        <w:ind w:left="3527" w:hanging="28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24"/>
        </w:tabs>
        <w:ind w:left="4236" w:hanging="2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33"/>
        </w:tabs>
        <w:ind w:left="4945" w:hanging="26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42"/>
        </w:tabs>
        <w:ind w:left="5654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51"/>
        </w:tabs>
        <w:ind w:left="6363" w:hanging="24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  <w:rPr>
      <w:lang w:val="pt-PT"/>
    </w:rPr>
  </w:style>
  <w:style w:type="paragraph" w:styleId="Cuerpo A A">
    <w:name w:val="Cuerpo A A"/>
    <w:next w:val="Cue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a multicolor - Énfasis 11">
    <w:name w:val="Lista multicolor - Énfasis 11"/>
    <w:next w:val="Lista multicolor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